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72BD" w14:textId="77777777" w:rsidR="00835F48" w:rsidRPr="00EE02B6" w:rsidRDefault="003A404F" w:rsidP="00EE02B6">
      <w:pPr>
        <w:ind w:right="-1"/>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7728" behindDoc="0" locked="0" layoutInCell="1" allowOverlap="1" wp14:anchorId="48C522C5" wp14:editId="4DD3BAC1">
                <wp:simplePos x="0" y="0"/>
                <wp:positionH relativeFrom="column">
                  <wp:posOffset>2174875</wp:posOffset>
                </wp:positionH>
                <wp:positionV relativeFrom="paragraph">
                  <wp:posOffset>-572770</wp:posOffset>
                </wp:positionV>
                <wp:extent cx="16002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05A20" w14:textId="77777777" w:rsidR="00BD2681" w:rsidRDefault="008317C7" w:rsidP="0055516B">
                            <w:pPr>
                              <w:jc w:val="center"/>
                              <w:rPr>
                                <w:rFonts w:ascii="Tw Cen MT" w:hAnsi="Tw Cen MT" w:cs="Arial"/>
                                <w:b/>
                                <w:color w:val="0F06BE"/>
                                <w:sz w:val="44"/>
                                <w:szCs w:val="44"/>
                                <w:u w:val="single"/>
                              </w:rPr>
                            </w:pPr>
                            <w:r>
                              <w:rPr>
                                <w:rFonts w:ascii="Tw Cen MT" w:hAnsi="Tw Cen MT" w:cs="Arial"/>
                                <w:b/>
                                <w:color w:val="0F06BE"/>
                                <w:sz w:val="44"/>
                                <w:szCs w:val="4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25pt;margin-top:-45.1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rJsA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" filled="f" stroked="f">
                <v:textbox>
                  <w:txbxContent>
                    <w:p w:rsidR="00BD2681" w:rsidRDefault="008317C7" w:rsidP="0055516B">
                      <w:pPr>
                        <w:jc w:val="center"/>
                        <w:rPr>
                          <w:rFonts w:ascii="Tw Cen MT" w:hAnsi="Tw Cen MT" w:cs="Arial"/>
                          <w:b/>
                          <w:color w:val="0F06BE"/>
                          <w:sz w:val="44"/>
                          <w:szCs w:val="44"/>
                          <w:u w:val="single"/>
                        </w:rPr>
                      </w:pPr>
                      <w:r>
                        <w:rPr>
                          <w:rFonts w:ascii="Tw Cen MT" w:hAnsi="Tw Cen MT" w:cs="Arial"/>
                          <w:b/>
                          <w:color w:val="0F06BE"/>
                          <w:sz w:val="44"/>
                          <w:szCs w:val="44"/>
                          <w:u w:val="single"/>
                        </w:rPr>
                        <w:t xml:space="preserve"> </w:t>
                      </w:r>
                    </w:p>
                  </w:txbxContent>
                </v:textbox>
              </v:shape>
            </w:pict>
          </mc:Fallback>
        </mc:AlternateContent>
      </w:r>
      <w:r w:rsidR="002D5644">
        <w:rPr>
          <w:rFonts w:ascii="Arial" w:hAnsi="Arial" w:cs="Arial"/>
          <w:b/>
          <w:sz w:val="32"/>
          <w:szCs w:val="32"/>
        </w:rPr>
        <w:t xml:space="preserve">Stadtrat Mike Josef </w:t>
      </w:r>
      <w:r w:rsidR="00EE02B6" w:rsidRPr="00EE02B6">
        <w:rPr>
          <w:rFonts w:ascii="Arial" w:hAnsi="Arial" w:cs="Arial"/>
          <w:b/>
          <w:sz w:val="32"/>
          <w:szCs w:val="32"/>
        </w:rPr>
        <w:t xml:space="preserve"> </w:t>
      </w:r>
    </w:p>
    <w:p w14:paraId="7813B5E4" w14:textId="77777777" w:rsidR="00835F48" w:rsidRPr="00EE02B6" w:rsidRDefault="00835F48" w:rsidP="00EE02B6">
      <w:pPr>
        <w:ind w:right="-1"/>
        <w:rPr>
          <w:rFonts w:ascii="Arial" w:hAnsi="Arial" w:cs="Arial"/>
          <w:sz w:val="32"/>
          <w:szCs w:val="32"/>
        </w:rPr>
      </w:pPr>
    </w:p>
    <w:p w14:paraId="2735E823" w14:textId="77777777" w:rsidR="00835F48" w:rsidRPr="00EE02B6" w:rsidRDefault="00835F48" w:rsidP="00EE02B6">
      <w:pPr>
        <w:ind w:right="-1"/>
        <w:rPr>
          <w:rFonts w:ascii="Arial" w:hAnsi="Arial" w:cs="Arial"/>
          <w:sz w:val="32"/>
          <w:szCs w:val="32"/>
        </w:rPr>
      </w:pPr>
    </w:p>
    <w:p w14:paraId="5A174760" w14:textId="77777777" w:rsidR="00835F48" w:rsidRPr="00EE02B6" w:rsidRDefault="002908C9" w:rsidP="00EE02B6">
      <w:pPr>
        <w:ind w:right="-1"/>
        <w:rPr>
          <w:rFonts w:ascii="Arial" w:hAnsi="Arial" w:cs="Arial"/>
          <w:sz w:val="32"/>
          <w:szCs w:val="32"/>
          <w:u w:val="single"/>
        </w:rPr>
      </w:pPr>
      <w:r>
        <w:rPr>
          <w:rFonts w:ascii="Arial" w:hAnsi="Arial" w:cs="Arial"/>
          <w:sz w:val="32"/>
          <w:szCs w:val="32"/>
          <w:u w:val="single"/>
        </w:rPr>
        <w:t>42</w:t>
      </w:r>
      <w:r w:rsidR="00BC5AD5">
        <w:rPr>
          <w:rFonts w:ascii="Arial" w:hAnsi="Arial" w:cs="Arial"/>
          <w:sz w:val="32"/>
          <w:szCs w:val="32"/>
          <w:u w:val="single"/>
        </w:rPr>
        <w:t>.</w:t>
      </w:r>
      <w:r w:rsidR="00835F48" w:rsidRPr="00EE02B6">
        <w:rPr>
          <w:rFonts w:ascii="Arial" w:hAnsi="Arial" w:cs="Arial"/>
          <w:sz w:val="32"/>
          <w:szCs w:val="32"/>
          <w:u w:val="single"/>
        </w:rPr>
        <w:t xml:space="preserve"> Fragestunde der Stad</w:t>
      </w:r>
      <w:r w:rsidR="00202D5E" w:rsidRPr="00EE02B6">
        <w:rPr>
          <w:rFonts w:ascii="Arial" w:hAnsi="Arial" w:cs="Arial"/>
          <w:sz w:val="32"/>
          <w:szCs w:val="32"/>
          <w:u w:val="single"/>
        </w:rPr>
        <w:t xml:space="preserve">tverordnetenversammlung am </w:t>
      </w:r>
      <w:r>
        <w:rPr>
          <w:rFonts w:ascii="Arial" w:hAnsi="Arial" w:cs="Arial"/>
          <w:sz w:val="32"/>
          <w:szCs w:val="32"/>
          <w:u w:val="single"/>
        </w:rPr>
        <w:t>02</w:t>
      </w:r>
      <w:r w:rsidR="00C05A5F">
        <w:rPr>
          <w:rFonts w:ascii="Arial" w:hAnsi="Arial" w:cs="Arial"/>
          <w:sz w:val="32"/>
          <w:szCs w:val="32"/>
          <w:u w:val="single"/>
        </w:rPr>
        <w:t>.</w:t>
      </w:r>
      <w:r>
        <w:rPr>
          <w:rFonts w:ascii="Arial" w:hAnsi="Arial" w:cs="Arial"/>
          <w:sz w:val="32"/>
          <w:szCs w:val="32"/>
          <w:u w:val="single"/>
        </w:rPr>
        <w:t>07</w:t>
      </w:r>
      <w:r w:rsidR="00330EE9" w:rsidRPr="00EE02B6">
        <w:rPr>
          <w:rFonts w:ascii="Arial" w:hAnsi="Arial" w:cs="Arial"/>
          <w:sz w:val="32"/>
          <w:szCs w:val="32"/>
          <w:u w:val="single"/>
        </w:rPr>
        <w:t>.20</w:t>
      </w:r>
      <w:r>
        <w:rPr>
          <w:rFonts w:ascii="Arial" w:hAnsi="Arial" w:cs="Arial"/>
          <w:sz w:val="32"/>
          <w:szCs w:val="32"/>
          <w:u w:val="single"/>
        </w:rPr>
        <w:t>20</w:t>
      </w:r>
    </w:p>
    <w:p w14:paraId="4A1A24B6" w14:textId="77777777" w:rsidR="00835F48" w:rsidRPr="00EE02B6" w:rsidRDefault="00835F48" w:rsidP="00EE02B6">
      <w:pPr>
        <w:ind w:right="-1"/>
        <w:rPr>
          <w:rFonts w:ascii="Arial" w:hAnsi="Arial" w:cs="Arial"/>
          <w:sz w:val="32"/>
          <w:szCs w:val="32"/>
        </w:rPr>
      </w:pPr>
    </w:p>
    <w:p w14:paraId="67FF371A" w14:textId="77777777" w:rsidR="00A018CB" w:rsidRPr="00A018CB" w:rsidRDefault="00A018CB" w:rsidP="00A018CB">
      <w:pPr>
        <w:ind w:right="-1"/>
        <w:jc w:val="both"/>
        <w:rPr>
          <w:rFonts w:ascii="Arial" w:hAnsi="Arial" w:cs="Arial"/>
          <w:sz w:val="32"/>
          <w:szCs w:val="32"/>
        </w:rPr>
      </w:pPr>
      <w:r w:rsidRPr="00A018CB">
        <w:rPr>
          <w:rFonts w:ascii="Arial" w:hAnsi="Arial" w:cs="Arial"/>
          <w:sz w:val="32"/>
          <w:szCs w:val="32"/>
        </w:rPr>
        <w:t>Frage Nr.:  2642</w:t>
      </w:r>
    </w:p>
    <w:p w14:paraId="44F1CA3E" w14:textId="77777777" w:rsidR="00A018CB" w:rsidRPr="00A018CB" w:rsidRDefault="00A018CB" w:rsidP="00A018CB">
      <w:pPr>
        <w:ind w:right="-1"/>
        <w:jc w:val="both"/>
        <w:rPr>
          <w:rFonts w:ascii="Arial" w:hAnsi="Arial" w:cs="Arial"/>
          <w:sz w:val="32"/>
          <w:szCs w:val="32"/>
        </w:rPr>
      </w:pPr>
      <w:r w:rsidRPr="00A018CB">
        <w:rPr>
          <w:rFonts w:ascii="Arial" w:hAnsi="Arial" w:cs="Arial"/>
          <w:sz w:val="32"/>
          <w:szCs w:val="32"/>
        </w:rPr>
        <w:t>=============</w:t>
      </w:r>
    </w:p>
    <w:p w14:paraId="0AE898A6" w14:textId="77777777" w:rsidR="00A018CB" w:rsidRPr="00A018CB" w:rsidRDefault="00A018CB" w:rsidP="00A018CB">
      <w:pPr>
        <w:ind w:right="-1"/>
        <w:jc w:val="both"/>
        <w:rPr>
          <w:rFonts w:ascii="Arial" w:hAnsi="Arial" w:cs="Arial"/>
          <w:sz w:val="32"/>
          <w:szCs w:val="32"/>
        </w:rPr>
      </w:pPr>
    </w:p>
    <w:p w14:paraId="1834CFE7" w14:textId="77777777" w:rsidR="00A018CB" w:rsidRPr="00A018CB" w:rsidRDefault="00A018CB" w:rsidP="00A018CB">
      <w:pPr>
        <w:ind w:right="-1"/>
        <w:jc w:val="both"/>
        <w:rPr>
          <w:rFonts w:ascii="Arial" w:hAnsi="Arial" w:cs="Arial"/>
          <w:sz w:val="32"/>
          <w:szCs w:val="32"/>
        </w:rPr>
      </w:pPr>
      <w:r w:rsidRPr="00A018CB">
        <w:rPr>
          <w:rFonts w:ascii="Arial" w:hAnsi="Arial" w:cs="Arial"/>
          <w:sz w:val="32"/>
          <w:szCs w:val="32"/>
        </w:rPr>
        <w:t xml:space="preserve">Herr </w:t>
      </w:r>
      <w:proofErr w:type="spellStart"/>
      <w:r w:rsidRPr="00A018CB">
        <w:rPr>
          <w:rFonts w:ascii="Arial" w:hAnsi="Arial" w:cs="Arial"/>
          <w:sz w:val="32"/>
          <w:szCs w:val="32"/>
        </w:rPr>
        <w:t>Stadtv</w:t>
      </w:r>
      <w:proofErr w:type="spellEnd"/>
      <w:r w:rsidRPr="00A018CB">
        <w:rPr>
          <w:rFonts w:ascii="Arial" w:hAnsi="Arial" w:cs="Arial"/>
          <w:sz w:val="32"/>
          <w:szCs w:val="32"/>
        </w:rPr>
        <w:t>. Ochs - DIE FRANKFURTER -</w:t>
      </w:r>
    </w:p>
    <w:p w14:paraId="3D18A237" w14:textId="77777777" w:rsidR="00A018CB" w:rsidRPr="00A018CB" w:rsidRDefault="00A018CB" w:rsidP="00A018CB">
      <w:pPr>
        <w:ind w:right="-1"/>
        <w:jc w:val="both"/>
        <w:rPr>
          <w:rFonts w:ascii="Arial" w:hAnsi="Arial" w:cs="Arial"/>
          <w:sz w:val="32"/>
          <w:szCs w:val="32"/>
        </w:rPr>
      </w:pPr>
    </w:p>
    <w:p w14:paraId="7513F4E3" w14:textId="77777777" w:rsidR="00A018CB" w:rsidRPr="00A018CB" w:rsidRDefault="00A018CB" w:rsidP="00A018CB">
      <w:pPr>
        <w:ind w:right="-1"/>
        <w:jc w:val="both"/>
        <w:rPr>
          <w:rFonts w:ascii="Arial" w:hAnsi="Arial" w:cs="Arial"/>
          <w:sz w:val="32"/>
          <w:szCs w:val="32"/>
        </w:rPr>
      </w:pPr>
      <w:r w:rsidRPr="00A018CB">
        <w:rPr>
          <w:rFonts w:ascii="Arial" w:hAnsi="Arial" w:cs="Arial"/>
          <w:sz w:val="32"/>
          <w:szCs w:val="32"/>
        </w:rPr>
        <w:t>Gewerbegebiet Osthafen I</w:t>
      </w:r>
    </w:p>
    <w:p w14:paraId="19A6B1A9" w14:textId="77777777" w:rsidR="00A018CB" w:rsidRPr="00A018CB" w:rsidRDefault="00A018CB" w:rsidP="00A018CB">
      <w:pPr>
        <w:ind w:right="-1"/>
        <w:jc w:val="both"/>
        <w:rPr>
          <w:rFonts w:ascii="Arial" w:hAnsi="Arial" w:cs="Arial"/>
          <w:sz w:val="32"/>
          <w:szCs w:val="32"/>
        </w:rPr>
      </w:pPr>
    </w:p>
    <w:p w14:paraId="2AFA6A5A" w14:textId="77777777" w:rsidR="00A018CB" w:rsidRPr="00A018CB" w:rsidRDefault="00A018CB" w:rsidP="00A018CB">
      <w:pPr>
        <w:ind w:right="-1"/>
        <w:jc w:val="both"/>
        <w:rPr>
          <w:rFonts w:ascii="Arial" w:hAnsi="Arial" w:cs="Arial"/>
          <w:sz w:val="32"/>
          <w:szCs w:val="32"/>
        </w:rPr>
      </w:pPr>
      <w:r w:rsidRPr="00A018CB">
        <w:rPr>
          <w:rFonts w:ascii="Arial" w:hAnsi="Arial" w:cs="Arial"/>
          <w:sz w:val="32"/>
          <w:szCs w:val="32"/>
        </w:rPr>
        <w:t xml:space="preserve">In </w:t>
      </w:r>
      <w:proofErr w:type="spellStart"/>
      <w:r w:rsidRPr="00A018CB">
        <w:rPr>
          <w:rFonts w:ascii="Arial" w:hAnsi="Arial" w:cs="Arial"/>
          <w:sz w:val="32"/>
          <w:szCs w:val="32"/>
        </w:rPr>
        <w:t>Coronazeiten</w:t>
      </w:r>
      <w:proofErr w:type="spellEnd"/>
      <w:r w:rsidRPr="00A018CB">
        <w:rPr>
          <w:rFonts w:ascii="Arial" w:hAnsi="Arial" w:cs="Arial"/>
          <w:sz w:val="32"/>
          <w:szCs w:val="32"/>
        </w:rPr>
        <w:t xml:space="preserve"> brechen der Stadt erhebliche Steuereinnahmen weg. Gleichzeitig stiegen die Begehrlichkeiten auf Bauflächen des Gewerbegebietes Osthafen für Kultureinrichtungen und Wohnungsbau. Die "Bringer" für das Steueraufkommen sind jedoch die Wirtschaft und deren "Blaumann-Branche".</w:t>
      </w:r>
    </w:p>
    <w:p w14:paraId="63CEBCE2" w14:textId="77777777" w:rsidR="00A018CB" w:rsidRPr="00A018CB" w:rsidRDefault="00A018CB" w:rsidP="00A018CB">
      <w:pPr>
        <w:ind w:right="-1"/>
        <w:jc w:val="both"/>
        <w:rPr>
          <w:rFonts w:ascii="Arial" w:hAnsi="Arial" w:cs="Arial"/>
          <w:sz w:val="32"/>
          <w:szCs w:val="32"/>
        </w:rPr>
      </w:pPr>
    </w:p>
    <w:p w14:paraId="0D31212B" w14:textId="77777777" w:rsidR="00A018CB" w:rsidRPr="00A018CB" w:rsidRDefault="00A018CB" w:rsidP="00A018CB">
      <w:pPr>
        <w:ind w:right="-1"/>
        <w:jc w:val="both"/>
        <w:rPr>
          <w:rFonts w:ascii="Arial" w:hAnsi="Arial" w:cs="Arial"/>
          <w:sz w:val="32"/>
          <w:szCs w:val="32"/>
        </w:rPr>
      </w:pPr>
      <w:r w:rsidRPr="00A018CB">
        <w:rPr>
          <w:rFonts w:ascii="Arial" w:hAnsi="Arial" w:cs="Arial"/>
          <w:sz w:val="32"/>
          <w:szCs w:val="32"/>
        </w:rPr>
        <w:t>Deshalb frage ich den Magistrat:</w:t>
      </w:r>
    </w:p>
    <w:p w14:paraId="30D213C9" w14:textId="77777777" w:rsidR="00A018CB" w:rsidRPr="00A018CB" w:rsidRDefault="00A018CB" w:rsidP="00A018CB">
      <w:pPr>
        <w:ind w:right="-1"/>
        <w:jc w:val="both"/>
        <w:rPr>
          <w:rFonts w:ascii="Arial" w:hAnsi="Arial" w:cs="Arial"/>
          <w:sz w:val="32"/>
          <w:szCs w:val="32"/>
        </w:rPr>
      </w:pPr>
    </w:p>
    <w:p w14:paraId="064DE375" w14:textId="77777777" w:rsidR="00835F48" w:rsidRPr="00EE02B6" w:rsidRDefault="00A018CB" w:rsidP="00A018CB">
      <w:pPr>
        <w:ind w:right="-1"/>
        <w:jc w:val="both"/>
        <w:rPr>
          <w:rFonts w:ascii="Arial" w:hAnsi="Arial" w:cs="Arial"/>
          <w:sz w:val="32"/>
          <w:szCs w:val="32"/>
        </w:rPr>
      </w:pPr>
      <w:r w:rsidRPr="00A018CB">
        <w:rPr>
          <w:rFonts w:ascii="Arial" w:hAnsi="Arial" w:cs="Arial"/>
          <w:sz w:val="32"/>
          <w:szCs w:val="32"/>
        </w:rPr>
        <w:t>Sind diese Begehrlichkeiten kein Tabubruch, da dadurch notwendige Flächen für die Entwicklung der Wirtschaft geraubt werden und Konflikte zwischen den Industriebetrieben einerseits und dem Wohnungsbau sowie Kultureinrichtungen andrerseits vorprogrammiert sind?</w:t>
      </w:r>
    </w:p>
    <w:tbl>
      <w:tblPr>
        <w:tblW w:w="27993" w:type="dxa"/>
        <w:tblLayout w:type="fixed"/>
        <w:tblCellMar>
          <w:left w:w="70" w:type="dxa"/>
          <w:right w:w="70" w:type="dxa"/>
        </w:tblCellMar>
        <w:tblLook w:val="0000" w:firstRow="0" w:lastRow="0" w:firstColumn="0" w:lastColumn="0" w:noHBand="0" w:noVBand="0"/>
      </w:tblPr>
      <w:tblGrid>
        <w:gridCol w:w="9142"/>
        <w:gridCol w:w="9142"/>
        <w:gridCol w:w="9709"/>
      </w:tblGrid>
      <w:tr w:rsidR="00925A7C" w:rsidRPr="00EE02B6" w14:paraId="62A4D6E3" w14:textId="77777777" w:rsidTr="00925A7C">
        <w:tc>
          <w:tcPr>
            <w:tcW w:w="9142" w:type="dxa"/>
          </w:tcPr>
          <w:p w14:paraId="751BC662" w14:textId="77777777" w:rsidR="00925A7C" w:rsidRPr="00925A7C" w:rsidRDefault="00925A7C" w:rsidP="00925A7C">
            <w:pPr>
              <w:pStyle w:val="FragestundeAntwort"/>
            </w:pPr>
          </w:p>
        </w:tc>
        <w:tc>
          <w:tcPr>
            <w:tcW w:w="9142" w:type="dxa"/>
          </w:tcPr>
          <w:p w14:paraId="4596975C" w14:textId="77777777" w:rsidR="00925A7C" w:rsidRPr="00EE02B6" w:rsidRDefault="00925A7C" w:rsidP="00EE02B6">
            <w:pPr>
              <w:ind w:right="-1"/>
              <w:jc w:val="both"/>
              <w:rPr>
                <w:rFonts w:ascii="Arial" w:hAnsi="Arial" w:cs="Arial"/>
                <w:sz w:val="32"/>
                <w:szCs w:val="32"/>
              </w:rPr>
            </w:pPr>
          </w:p>
        </w:tc>
        <w:tc>
          <w:tcPr>
            <w:tcW w:w="9709" w:type="dxa"/>
          </w:tcPr>
          <w:p w14:paraId="3D3984B5" w14:textId="77777777" w:rsidR="00925A7C" w:rsidRPr="00EE02B6" w:rsidRDefault="00925A7C" w:rsidP="00EE02B6">
            <w:pPr>
              <w:ind w:right="-1"/>
              <w:rPr>
                <w:rFonts w:ascii="Arial" w:hAnsi="Arial" w:cs="Arial"/>
                <w:sz w:val="32"/>
                <w:szCs w:val="32"/>
              </w:rPr>
            </w:pPr>
          </w:p>
        </w:tc>
      </w:tr>
      <w:tr w:rsidR="00925A7C" w:rsidRPr="00EE02B6" w14:paraId="6B3386FC" w14:textId="77777777" w:rsidTr="00925A7C">
        <w:tc>
          <w:tcPr>
            <w:tcW w:w="9142" w:type="dxa"/>
          </w:tcPr>
          <w:p w14:paraId="68D4B913" w14:textId="77777777" w:rsidR="00925A7C" w:rsidRPr="00925A7C" w:rsidRDefault="00925A7C" w:rsidP="00925A7C">
            <w:pPr>
              <w:pStyle w:val="FragestundeAntwort"/>
              <w:rPr>
                <w:noProof/>
              </w:rPr>
            </w:pPr>
          </w:p>
        </w:tc>
        <w:tc>
          <w:tcPr>
            <w:tcW w:w="9142" w:type="dxa"/>
          </w:tcPr>
          <w:p w14:paraId="43CCFC59" w14:textId="77777777" w:rsidR="00925A7C" w:rsidRPr="00EE02B6" w:rsidRDefault="00925A7C" w:rsidP="00EE02B6">
            <w:pPr>
              <w:ind w:right="-1"/>
              <w:rPr>
                <w:rFonts w:ascii="Arial" w:hAnsi="Arial" w:cs="Arial"/>
                <w:sz w:val="32"/>
                <w:szCs w:val="32"/>
              </w:rPr>
            </w:pPr>
          </w:p>
        </w:tc>
        <w:tc>
          <w:tcPr>
            <w:tcW w:w="9709" w:type="dxa"/>
          </w:tcPr>
          <w:p w14:paraId="29F9B222" w14:textId="77777777" w:rsidR="00925A7C" w:rsidRPr="00EE02B6" w:rsidRDefault="00925A7C" w:rsidP="00EE02B6">
            <w:pPr>
              <w:ind w:right="-1"/>
              <w:rPr>
                <w:rFonts w:ascii="Arial" w:hAnsi="Arial" w:cs="Arial"/>
                <w:sz w:val="32"/>
                <w:szCs w:val="32"/>
              </w:rPr>
            </w:pPr>
          </w:p>
        </w:tc>
      </w:tr>
    </w:tbl>
    <w:p w14:paraId="32CE5A13" w14:textId="77777777" w:rsidR="00835F48" w:rsidRPr="00EE02B6" w:rsidRDefault="00835F48" w:rsidP="00EE02B6">
      <w:pPr>
        <w:ind w:right="-1"/>
        <w:rPr>
          <w:rFonts w:ascii="Arial" w:hAnsi="Arial" w:cs="Arial"/>
          <w:sz w:val="32"/>
          <w:szCs w:val="32"/>
        </w:rPr>
      </w:pPr>
    </w:p>
    <w:p w14:paraId="31624D5D" w14:textId="77777777" w:rsidR="00295EF9" w:rsidRDefault="00295EF9" w:rsidP="00EE02B6">
      <w:pPr>
        <w:ind w:right="-1"/>
        <w:rPr>
          <w:rFonts w:ascii="Arial" w:hAnsi="Arial" w:cs="Arial"/>
          <w:sz w:val="32"/>
          <w:szCs w:val="32"/>
        </w:rPr>
        <w:sectPr w:rsidR="00295EF9" w:rsidSect="00D06B96">
          <w:type w:val="continuous"/>
          <w:pgSz w:w="11907" w:h="16840" w:code="9"/>
          <w:pgMar w:top="1702" w:right="850" w:bottom="1843" w:left="1418" w:header="1077" w:footer="1077" w:gutter="0"/>
          <w:cols w:space="708"/>
        </w:sectPr>
      </w:pPr>
    </w:p>
    <w:p w14:paraId="233EC70C" w14:textId="77777777" w:rsidR="00835F48" w:rsidRPr="001760DA" w:rsidRDefault="00835F48" w:rsidP="00EE02B6">
      <w:pPr>
        <w:ind w:right="-1"/>
        <w:rPr>
          <w:rFonts w:ascii="Arial" w:hAnsi="Arial" w:cs="Arial"/>
          <w:b/>
          <w:sz w:val="32"/>
          <w:szCs w:val="32"/>
        </w:rPr>
      </w:pPr>
      <w:r w:rsidRPr="001760DA">
        <w:rPr>
          <w:rFonts w:ascii="Arial" w:hAnsi="Arial" w:cs="Arial"/>
          <w:b/>
          <w:sz w:val="32"/>
          <w:szCs w:val="32"/>
        </w:rPr>
        <w:t>Antwort:</w:t>
      </w:r>
    </w:p>
    <w:p w14:paraId="3A66DE2B" w14:textId="77777777" w:rsidR="00C56CAF" w:rsidRDefault="00C56CAF" w:rsidP="00C56CAF">
      <w:pPr>
        <w:spacing w:line="360" w:lineRule="auto"/>
        <w:ind w:right="-1"/>
        <w:jc w:val="both"/>
        <w:rPr>
          <w:rFonts w:ascii="Arial" w:hAnsi="Arial" w:cs="Arial"/>
          <w:sz w:val="32"/>
          <w:szCs w:val="32"/>
        </w:rPr>
      </w:pPr>
    </w:p>
    <w:p w14:paraId="1765E40D" w14:textId="77777777" w:rsidR="00A018CB" w:rsidRDefault="00A018CB" w:rsidP="00A018CB">
      <w:pPr>
        <w:spacing w:line="360" w:lineRule="auto"/>
        <w:ind w:right="-1"/>
        <w:jc w:val="both"/>
        <w:rPr>
          <w:rFonts w:ascii="Arial" w:hAnsi="Arial" w:cs="Arial"/>
          <w:sz w:val="32"/>
          <w:szCs w:val="32"/>
        </w:rPr>
      </w:pPr>
      <w:r w:rsidRPr="00A018CB">
        <w:rPr>
          <w:rFonts w:ascii="Arial" w:hAnsi="Arial" w:cs="Arial"/>
          <w:sz w:val="32"/>
          <w:szCs w:val="32"/>
        </w:rPr>
        <w:t xml:space="preserve">Für den Unterhafen sieht der Entwurf des GEP die Standorttypik „Hafen/ Logistik emittierend/ verkehrsintensiv vor“. </w:t>
      </w:r>
    </w:p>
    <w:p w14:paraId="3AEA84B0" w14:textId="77777777" w:rsidR="00A018CB" w:rsidRPr="00A018CB" w:rsidRDefault="00A018CB" w:rsidP="00A018CB">
      <w:pPr>
        <w:spacing w:line="360" w:lineRule="auto"/>
        <w:ind w:right="-1"/>
        <w:jc w:val="both"/>
        <w:rPr>
          <w:rFonts w:ascii="Arial" w:hAnsi="Arial" w:cs="Arial"/>
          <w:sz w:val="32"/>
          <w:szCs w:val="32"/>
        </w:rPr>
      </w:pPr>
      <w:r w:rsidRPr="00A018CB">
        <w:rPr>
          <w:rFonts w:ascii="Arial" w:hAnsi="Arial" w:cs="Arial"/>
          <w:sz w:val="32"/>
          <w:szCs w:val="32"/>
        </w:rPr>
        <w:lastRenderedPageBreak/>
        <w:t>Der Hafen ist im RPS/</w:t>
      </w:r>
      <w:proofErr w:type="spellStart"/>
      <w:r w:rsidRPr="00A018CB">
        <w:rPr>
          <w:rFonts w:ascii="Arial" w:hAnsi="Arial" w:cs="Arial"/>
          <w:sz w:val="32"/>
          <w:szCs w:val="32"/>
        </w:rPr>
        <w:t>RegFNP</w:t>
      </w:r>
      <w:proofErr w:type="spellEnd"/>
      <w:r w:rsidRPr="00A018CB">
        <w:rPr>
          <w:rFonts w:ascii="Arial" w:hAnsi="Arial" w:cs="Arial"/>
          <w:sz w:val="32"/>
          <w:szCs w:val="32"/>
        </w:rPr>
        <w:t xml:space="preserve"> 2010 sowie im Landesentwicklungsplan Hessen als Ziel der Raumordnung verankert. </w:t>
      </w:r>
    </w:p>
    <w:p w14:paraId="51F13618" w14:textId="77777777" w:rsidR="00A018CB" w:rsidRPr="00A018CB" w:rsidRDefault="00A018CB" w:rsidP="00A018CB">
      <w:pPr>
        <w:spacing w:line="360" w:lineRule="auto"/>
        <w:ind w:right="-1"/>
        <w:jc w:val="both"/>
        <w:rPr>
          <w:rFonts w:ascii="Arial" w:hAnsi="Arial" w:cs="Arial"/>
          <w:sz w:val="32"/>
          <w:szCs w:val="32"/>
        </w:rPr>
      </w:pPr>
    </w:p>
    <w:p w14:paraId="2DB50E9C" w14:textId="77777777" w:rsidR="00A018CB" w:rsidRPr="00A018CB" w:rsidRDefault="00A018CB" w:rsidP="00A018CB">
      <w:pPr>
        <w:spacing w:line="360" w:lineRule="auto"/>
        <w:ind w:right="-1"/>
        <w:jc w:val="both"/>
        <w:rPr>
          <w:rFonts w:ascii="Arial" w:hAnsi="Arial" w:cs="Arial"/>
          <w:sz w:val="32"/>
          <w:szCs w:val="32"/>
        </w:rPr>
      </w:pPr>
      <w:r w:rsidRPr="00A018CB">
        <w:rPr>
          <w:rFonts w:ascii="Arial" w:hAnsi="Arial" w:cs="Arial"/>
          <w:sz w:val="32"/>
          <w:szCs w:val="32"/>
        </w:rPr>
        <w:t xml:space="preserve">Wohnungsbau und Kultureinrichtungen sind im Industrie- und Gewerbegebiet Osthafen langfristig ausgeschlossen. Verwiesen wird insofern auf den Beschluss der Stadtverordnetenversammlung vom 12.12.2013 (§ 4035) zur Sicherung des Osthafens 2050+. Der zugrundeliegenden Magistratsvorlage M 204 mit Anlagen sind die Gründe im Einzelnen zu entnehmen. </w:t>
      </w:r>
    </w:p>
    <w:p w14:paraId="15FE52FD" w14:textId="77777777" w:rsidR="00A018CB" w:rsidRPr="00A018CB" w:rsidRDefault="00A018CB" w:rsidP="00A018CB">
      <w:pPr>
        <w:spacing w:line="360" w:lineRule="auto"/>
        <w:ind w:right="-1"/>
        <w:jc w:val="both"/>
        <w:rPr>
          <w:rFonts w:ascii="Arial" w:hAnsi="Arial" w:cs="Arial"/>
          <w:sz w:val="32"/>
          <w:szCs w:val="32"/>
        </w:rPr>
      </w:pPr>
    </w:p>
    <w:p w14:paraId="58C25EFE" w14:textId="77777777" w:rsidR="00A018CB" w:rsidRDefault="006A6922" w:rsidP="00A018CB">
      <w:pPr>
        <w:spacing w:line="360" w:lineRule="auto"/>
        <w:ind w:right="-1"/>
        <w:jc w:val="both"/>
        <w:rPr>
          <w:rFonts w:ascii="Arial" w:hAnsi="Arial" w:cs="Arial"/>
          <w:sz w:val="32"/>
          <w:szCs w:val="32"/>
        </w:rPr>
      </w:pPr>
      <w:r w:rsidRPr="006A6922">
        <w:rPr>
          <w:rFonts w:ascii="Arial" w:hAnsi="Arial" w:cs="Arial"/>
          <w:sz w:val="32"/>
          <w:szCs w:val="32"/>
        </w:rPr>
        <w:t>Augenscheinlich bestehen im Bereich des Osthafens Flächennutzungen, die optimierbar sind, wie etwa ebenerdige PKW Abstellflächen.</w:t>
      </w:r>
    </w:p>
    <w:p w14:paraId="33C3211F" w14:textId="77777777" w:rsidR="006A6922" w:rsidRPr="00A018CB" w:rsidRDefault="006A6922" w:rsidP="00A018CB">
      <w:pPr>
        <w:spacing w:line="360" w:lineRule="auto"/>
        <w:ind w:right="-1"/>
        <w:jc w:val="both"/>
        <w:rPr>
          <w:rFonts w:ascii="Arial" w:hAnsi="Arial" w:cs="Arial"/>
          <w:sz w:val="32"/>
          <w:szCs w:val="32"/>
        </w:rPr>
      </w:pPr>
    </w:p>
    <w:p w14:paraId="5FDA7CD9" w14:textId="77777777" w:rsidR="00A018CB" w:rsidRPr="00A018CB" w:rsidRDefault="00A018CB" w:rsidP="00A018CB">
      <w:pPr>
        <w:spacing w:line="360" w:lineRule="auto"/>
        <w:ind w:right="-1"/>
        <w:jc w:val="both"/>
        <w:rPr>
          <w:rFonts w:ascii="Arial" w:hAnsi="Arial" w:cs="Arial"/>
          <w:sz w:val="32"/>
          <w:szCs w:val="32"/>
        </w:rPr>
      </w:pPr>
      <w:r w:rsidRPr="00A018CB">
        <w:rPr>
          <w:rFonts w:ascii="Arial" w:hAnsi="Arial" w:cs="Arial"/>
          <w:sz w:val="32"/>
          <w:szCs w:val="32"/>
        </w:rPr>
        <w:t>Im Rahmen der Diskussion um den neuen Standort für die städtischen Bühnen wurde unter anderem auch das sogenannte Raab Karcher Gelände aufgerufen. Dieses liegt im Geltungsbereich des B-Plans B900 in Aufstellung, dem die Rahmenplanung „Hanauer Landstraße, Danziger Platz und Umgebung“ aus 2014 zugrunde liegt und der das Hafengebiet bis etwa Höhe Osthafenplatz von Westen tangiert. Hier sind planungsrechtlich und städtebaulich (Blockrandstrukturen) andere Nutzungen als Hafennutzungen definiert.</w:t>
      </w:r>
    </w:p>
    <w:p w14:paraId="5BF481D3" w14:textId="77777777" w:rsidR="00A018CB" w:rsidRPr="00A018CB" w:rsidRDefault="00A018CB" w:rsidP="00A018CB">
      <w:pPr>
        <w:spacing w:line="360" w:lineRule="auto"/>
        <w:ind w:right="-1"/>
        <w:jc w:val="both"/>
        <w:rPr>
          <w:rFonts w:ascii="Arial" w:hAnsi="Arial" w:cs="Arial"/>
          <w:sz w:val="32"/>
          <w:szCs w:val="32"/>
        </w:rPr>
      </w:pPr>
    </w:p>
    <w:p w14:paraId="4E255232" w14:textId="77777777" w:rsidR="006A6922" w:rsidRDefault="006A6922" w:rsidP="006A6922">
      <w:pPr>
        <w:spacing w:line="360" w:lineRule="auto"/>
        <w:ind w:right="-1"/>
        <w:jc w:val="both"/>
        <w:rPr>
          <w:rFonts w:ascii="Arial" w:hAnsi="Arial" w:cs="Arial"/>
          <w:sz w:val="32"/>
          <w:szCs w:val="32"/>
        </w:rPr>
      </w:pPr>
      <w:r w:rsidRPr="006A6922">
        <w:rPr>
          <w:rFonts w:ascii="Arial" w:hAnsi="Arial" w:cs="Arial"/>
          <w:sz w:val="32"/>
          <w:szCs w:val="32"/>
        </w:rPr>
        <w:lastRenderedPageBreak/>
        <w:t>Wie das ISTEK und der Entwurf des Gewerbeflächenentwicklungskonzepts aufzeigen, besteht zudem stadtweit punktuell die Notwendigkeit, Flächen im Stadtgebiet Frankfurt und insbesondere städtische, oder fehl- bzw. untergenutzte Flächen hinsichtlich Ihrer Nutzung und zu hinterfragen.</w:t>
      </w:r>
    </w:p>
    <w:p w14:paraId="08CF1A24" w14:textId="77777777" w:rsidR="006A6922" w:rsidRPr="006A6922" w:rsidRDefault="006A6922" w:rsidP="006A6922">
      <w:pPr>
        <w:spacing w:line="360" w:lineRule="auto"/>
        <w:ind w:right="-1"/>
        <w:jc w:val="both"/>
        <w:rPr>
          <w:rFonts w:ascii="Arial" w:hAnsi="Arial" w:cs="Arial"/>
          <w:sz w:val="32"/>
          <w:szCs w:val="32"/>
        </w:rPr>
      </w:pPr>
    </w:p>
    <w:p w14:paraId="0C2A7F9E" w14:textId="77777777" w:rsidR="006B3D38" w:rsidRPr="001760DA" w:rsidRDefault="006A6922" w:rsidP="006A6922">
      <w:pPr>
        <w:spacing w:line="360" w:lineRule="auto"/>
        <w:ind w:right="-1"/>
        <w:jc w:val="both"/>
        <w:rPr>
          <w:rFonts w:ascii="Arial" w:hAnsi="Arial" w:cs="Arial"/>
          <w:sz w:val="32"/>
          <w:szCs w:val="32"/>
        </w:rPr>
      </w:pPr>
      <w:r w:rsidRPr="006A6922">
        <w:rPr>
          <w:rFonts w:ascii="Arial" w:hAnsi="Arial" w:cs="Arial"/>
          <w:sz w:val="32"/>
          <w:szCs w:val="32"/>
        </w:rPr>
        <w:t xml:space="preserve">Im Kontext der </w:t>
      </w:r>
      <w:proofErr w:type="spellStart"/>
      <w:r w:rsidRPr="006A6922">
        <w:rPr>
          <w:rFonts w:ascii="Arial" w:hAnsi="Arial" w:cs="Arial"/>
          <w:sz w:val="32"/>
          <w:szCs w:val="32"/>
        </w:rPr>
        <w:t>Coronakrise</w:t>
      </w:r>
      <w:proofErr w:type="spellEnd"/>
      <w:r w:rsidRPr="006A6922">
        <w:rPr>
          <w:rFonts w:ascii="Arial" w:hAnsi="Arial" w:cs="Arial"/>
          <w:sz w:val="32"/>
          <w:szCs w:val="32"/>
        </w:rPr>
        <w:t xml:space="preserve"> und des digitalen Wandels sind weitere Strukturveränderungen zu erwarten, denen der Magistrat aktiv begegnet.</w:t>
      </w:r>
    </w:p>
    <w:p w14:paraId="556E8E23" w14:textId="77777777" w:rsidR="002B68DD" w:rsidRPr="001760DA" w:rsidRDefault="002B68DD" w:rsidP="001760DA">
      <w:pPr>
        <w:spacing w:line="360" w:lineRule="auto"/>
        <w:ind w:right="-1"/>
        <w:rPr>
          <w:rFonts w:ascii="Arial" w:hAnsi="Arial" w:cs="Arial"/>
          <w:sz w:val="32"/>
          <w:szCs w:val="32"/>
        </w:rPr>
      </w:pPr>
    </w:p>
    <w:p w14:paraId="0D4FC855" w14:textId="77777777" w:rsidR="0055516B" w:rsidRPr="001760DA" w:rsidRDefault="002B68DD" w:rsidP="00C56CAF">
      <w:pPr>
        <w:spacing w:line="360" w:lineRule="auto"/>
        <w:ind w:right="-1"/>
        <w:rPr>
          <w:rFonts w:ascii="Arial" w:hAnsi="Arial" w:cs="Arial"/>
          <w:sz w:val="32"/>
          <w:szCs w:val="32"/>
        </w:rPr>
      </w:pPr>
      <w:r w:rsidRPr="001760DA">
        <w:rPr>
          <w:rFonts w:ascii="Arial" w:hAnsi="Arial" w:cs="Arial"/>
          <w:sz w:val="32"/>
          <w:szCs w:val="32"/>
        </w:rPr>
        <w:t>(</w:t>
      </w:r>
      <w:r w:rsidR="002D5644">
        <w:rPr>
          <w:rFonts w:ascii="Arial" w:hAnsi="Arial" w:cs="Arial"/>
          <w:sz w:val="32"/>
          <w:szCs w:val="32"/>
        </w:rPr>
        <w:t>Josef</w:t>
      </w:r>
      <w:r w:rsidRPr="001760DA">
        <w:rPr>
          <w:rFonts w:ascii="Arial" w:hAnsi="Arial" w:cs="Arial"/>
          <w:sz w:val="32"/>
          <w:szCs w:val="32"/>
        </w:rPr>
        <w:t>)</w:t>
      </w:r>
    </w:p>
    <w:sectPr w:rsidR="0055516B" w:rsidRPr="001760DA" w:rsidSect="00C56CAF">
      <w:type w:val="continuous"/>
      <w:pgSz w:w="11907" w:h="16840" w:code="9"/>
      <w:pgMar w:top="1276" w:right="1417" w:bottom="568" w:left="1418" w:header="1077" w:footer="107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5E"/>
    <w:rsid w:val="000A03CF"/>
    <w:rsid w:val="00103010"/>
    <w:rsid w:val="001301A7"/>
    <w:rsid w:val="00135743"/>
    <w:rsid w:val="001760DA"/>
    <w:rsid w:val="001B41FC"/>
    <w:rsid w:val="001D0B35"/>
    <w:rsid w:val="00202D5E"/>
    <w:rsid w:val="0020410B"/>
    <w:rsid w:val="00261CAC"/>
    <w:rsid w:val="002908C9"/>
    <w:rsid w:val="00295EF9"/>
    <w:rsid w:val="002B68DD"/>
    <w:rsid w:val="002D2E68"/>
    <w:rsid w:val="002D5644"/>
    <w:rsid w:val="002F3E37"/>
    <w:rsid w:val="00330EE9"/>
    <w:rsid w:val="003354A4"/>
    <w:rsid w:val="00365C3E"/>
    <w:rsid w:val="00366BA3"/>
    <w:rsid w:val="003A404F"/>
    <w:rsid w:val="003D1737"/>
    <w:rsid w:val="003E65A1"/>
    <w:rsid w:val="003F3D15"/>
    <w:rsid w:val="004D2885"/>
    <w:rsid w:val="004D7851"/>
    <w:rsid w:val="00523BE7"/>
    <w:rsid w:val="0055516B"/>
    <w:rsid w:val="0063010F"/>
    <w:rsid w:val="006A3213"/>
    <w:rsid w:val="006A6922"/>
    <w:rsid w:val="006B3D38"/>
    <w:rsid w:val="006D2F4D"/>
    <w:rsid w:val="006F75FC"/>
    <w:rsid w:val="007302A5"/>
    <w:rsid w:val="00742A04"/>
    <w:rsid w:val="00754FD9"/>
    <w:rsid w:val="0077276D"/>
    <w:rsid w:val="0080359F"/>
    <w:rsid w:val="00814801"/>
    <w:rsid w:val="008317C7"/>
    <w:rsid w:val="00835F48"/>
    <w:rsid w:val="008D4C16"/>
    <w:rsid w:val="008F4F0A"/>
    <w:rsid w:val="00925A7C"/>
    <w:rsid w:val="009E6AE9"/>
    <w:rsid w:val="00A018CB"/>
    <w:rsid w:val="00A054E6"/>
    <w:rsid w:val="00A11FD1"/>
    <w:rsid w:val="00A347C9"/>
    <w:rsid w:val="00A95C35"/>
    <w:rsid w:val="00AA71BF"/>
    <w:rsid w:val="00AE5EE2"/>
    <w:rsid w:val="00B540BC"/>
    <w:rsid w:val="00BC0CFE"/>
    <w:rsid w:val="00BC5AD5"/>
    <w:rsid w:val="00BD2681"/>
    <w:rsid w:val="00BD330D"/>
    <w:rsid w:val="00C05A5F"/>
    <w:rsid w:val="00C56CAF"/>
    <w:rsid w:val="00C83094"/>
    <w:rsid w:val="00CA3E52"/>
    <w:rsid w:val="00CB58C9"/>
    <w:rsid w:val="00D06B96"/>
    <w:rsid w:val="00D15E91"/>
    <w:rsid w:val="00D80430"/>
    <w:rsid w:val="00DC6791"/>
    <w:rsid w:val="00DC774C"/>
    <w:rsid w:val="00DD725E"/>
    <w:rsid w:val="00E10360"/>
    <w:rsid w:val="00E10D81"/>
    <w:rsid w:val="00E11673"/>
    <w:rsid w:val="00E9155A"/>
    <w:rsid w:val="00EA6E89"/>
    <w:rsid w:val="00ED5234"/>
    <w:rsid w:val="00EE02B6"/>
    <w:rsid w:val="00F5560C"/>
    <w:rsid w:val="00F96992"/>
    <w:rsid w:val="00FA05DB"/>
    <w:rsid w:val="00FF3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7AE99"/>
  <w15:docId w15:val="{A7D1068D-10B6-412E-B86B-FCF023F8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8D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760DA"/>
    <w:rPr>
      <w:rFonts w:ascii="Tahoma" w:hAnsi="Tahoma" w:cs="Tahoma"/>
      <w:sz w:val="16"/>
      <w:szCs w:val="16"/>
    </w:rPr>
  </w:style>
  <w:style w:type="character" w:customStyle="1" w:styleId="SprechblasentextZchn">
    <w:name w:val="Sprechblasentext Zchn"/>
    <w:link w:val="Sprechblasentext"/>
    <w:rsid w:val="001760DA"/>
    <w:rPr>
      <w:rFonts w:ascii="Tahoma" w:hAnsi="Tahoma" w:cs="Tahoma"/>
      <w:sz w:val="16"/>
      <w:szCs w:val="16"/>
    </w:rPr>
  </w:style>
  <w:style w:type="paragraph" w:customStyle="1" w:styleId="FragestundeAntwort">
    <w:name w:val="Fragestunde Antwort"/>
    <w:basedOn w:val="Standard"/>
    <w:link w:val="FragestundeAntwortZchn"/>
    <w:qFormat/>
    <w:rsid w:val="00925A7C"/>
    <w:pPr>
      <w:jc w:val="both"/>
    </w:pPr>
    <w:rPr>
      <w:rFonts w:ascii="Arial" w:hAnsi="Arial" w:cs="Arial"/>
      <w:sz w:val="32"/>
      <w:szCs w:val="32"/>
    </w:rPr>
  </w:style>
  <w:style w:type="character" w:customStyle="1" w:styleId="FragestundeAntwortZchn">
    <w:name w:val="Fragestunde Antwort Zchn"/>
    <w:basedOn w:val="Absatz-Standardschriftart"/>
    <w:link w:val="FragestundeAntwort"/>
    <w:rsid w:val="00925A7C"/>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9742-B144-4BD8-AD2B-F8175109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Fragestunde Antwort BGM Cunitz</vt:lpstr>
    </vt:vector>
  </TitlesOfParts>
  <Company>Planungsdezernat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Fragestunde Antwort BGM Cunitz</dc:title>
  <dc:creator>amend</dc:creator>
  <cp:lastModifiedBy>Levent Tunca</cp:lastModifiedBy>
  <cp:revision>2</cp:revision>
  <cp:lastPrinted>2012-03-21T07:26:00Z</cp:lastPrinted>
  <dcterms:created xsi:type="dcterms:W3CDTF">2020-09-23T15:35:00Z</dcterms:created>
  <dcterms:modified xsi:type="dcterms:W3CDTF">2020-09-23T15:35:00Z</dcterms:modified>
</cp:coreProperties>
</file>